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6" w:rsidRDefault="00CF34E6" w:rsidP="00280788">
      <w:pPr>
        <w:jc w:val="both"/>
      </w:pPr>
    </w:p>
    <w:p w:rsidR="00280788" w:rsidRPr="00112433" w:rsidRDefault="00280788" w:rsidP="00280788">
      <w:pPr>
        <w:jc w:val="both"/>
      </w:pPr>
      <w:r w:rsidRPr="00112433">
        <w:t xml:space="preserve">Na temelju članka </w:t>
      </w:r>
      <w:r w:rsidR="0007574D">
        <w:rPr>
          <w:color w:val="000000" w:themeColor="text1"/>
        </w:rPr>
        <w:t xml:space="preserve">67. </w:t>
      </w:r>
      <w:r w:rsidRPr="00887C7C">
        <w:rPr>
          <w:color w:val="000000" w:themeColor="text1"/>
        </w:rPr>
        <w:t xml:space="preserve">Zakona o komunalnom </w:t>
      </w:r>
      <w:r w:rsidRPr="00112433">
        <w:t xml:space="preserve">gospodarstvu </w:t>
      </w:r>
      <w:r w:rsidRPr="00112433">
        <w:rPr>
          <w:rStyle w:val="Naglaeno"/>
          <w:rFonts w:cs="Arial"/>
          <w:b w:val="0"/>
        </w:rPr>
        <w:t xml:space="preserve">("Narodne novine", </w:t>
      </w:r>
      <w:r w:rsidR="00A72D6D">
        <w:rPr>
          <w:rStyle w:val="Naglaeno"/>
          <w:rFonts w:cs="Arial"/>
          <w:b w:val="0"/>
        </w:rPr>
        <w:t>68/18 i 110/18</w:t>
      </w:r>
      <w:r w:rsidRPr="00112433">
        <w:rPr>
          <w:rStyle w:val="Naglaeno"/>
          <w:rFonts w:cs="Arial"/>
          <w:b w:val="0"/>
        </w:rPr>
        <w:t>)</w:t>
      </w:r>
      <w:r w:rsidRPr="00112433">
        <w:rPr>
          <w:rStyle w:val="Naglaeno"/>
          <w:rFonts w:cs="Arial"/>
        </w:rPr>
        <w:t xml:space="preserve"> </w:t>
      </w:r>
      <w:r w:rsidRPr="00112433">
        <w:t>i na temelju članka 3</w:t>
      </w:r>
      <w:r w:rsidR="00112433" w:rsidRPr="00112433">
        <w:t>1</w:t>
      </w:r>
      <w:r w:rsidRPr="00112433">
        <w:t>. Statu</w:t>
      </w:r>
      <w:r w:rsidR="00186425">
        <w:t>ta Općine Saborsko  (GKŽ 17/13, 4/18 i 12/18</w:t>
      </w:r>
      <w:r w:rsidRPr="00112433">
        <w:t>) OPĆINSKO VIJEĆE OPĆINE SABORSKO</w:t>
      </w:r>
      <w:r w:rsidR="00B84E00" w:rsidRPr="00112433">
        <w:t xml:space="preserve"> </w:t>
      </w:r>
      <w:r w:rsidRPr="00112433">
        <w:t>na</w:t>
      </w:r>
      <w:r w:rsidR="001B7CCC">
        <w:t xml:space="preserve"> 10.</w:t>
      </w:r>
      <w:r w:rsidR="00324896">
        <w:t xml:space="preserve"> </w:t>
      </w:r>
      <w:r w:rsidR="00A72D6D">
        <w:t xml:space="preserve">redovnoj </w:t>
      </w:r>
      <w:r w:rsidR="001B7CCC">
        <w:t>sjednici održanoj dana 19</w:t>
      </w:r>
      <w:r w:rsidR="00A72D6D">
        <w:t xml:space="preserve">.prosinca </w:t>
      </w:r>
      <w:r w:rsidRPr="00112433">
        <w:t>201</w:t>
      </w:r>
      <w:r w:rsidR="00A72D6D">
        <w:t>8</w:t>
      </w:r>
      <w:r w:rsidRPr="00112433">
        <w:t>. godine donijelo je:</w:t>
      </w:r>
    </w:p>
    <w:p w:rsidR="00280788" w:rsidRPr="004319A3" w:rsidRDefault="00280788" w:rsidP="00280788">
      <w:pPr>
        <w:jc w:val="both"/>
        <w:rPr>
          <w:b/>
        </w:rPr>
      </w:pPr>
    </w:p>
    <w:p w:rsidR="00280788" w:rsidRPr="004319A3" w:rsidRDefault="00280788" w:rsidP="00280788">
      <w:pPr>
        <w:rPr>
          <w:b/>
        </w:rPr>
      </w:pPr>
    </w:p>
    <w:p w:rsidR="00280788" w:rsidRPr="004319A3" w:rsidRDefault="00280788" w:rsidP="00280788">
      <w:pPr>
        <w:rPr>
          <w:b/>
        </w:rPr>
      </w:pPr>
    </w:p>
    <w:p w:rsidR="00280788" w:rsidRPr="004319A3" w:rsidRDefault="00280788" w:rsidP="00280788">
      <w:pPr>
        <w:jc w:val="center"/>
        <w:rPr>
          <w:b/>
        </w:rPr>
      </w:pPr>
      <w:r w:rsidRPr="004319A3">
        <w:rPr>
          <w:b/>
        </w:rPr>
        <w:t xml:space="preserve">    PROGRAM GRADNJE OBJEKATA</w:t>
      </w:r>
    </w:p>
    <w:p w:rsidR="00280788" w:rsidRPr="004319A3" w:rsidRDefault="00280788" w:rsidP="00280788">
      <w:pPr>
        <w:jc w:val="center"/>
        <w:rPr>
          <w:b/>
        </w:rPr>
      </w:pPr>
      <w:r w:rsidRPr="004319A3">
        <w:rPr>
          <w:b/>
        </w:rPr>
        <w:t>KOMUNALNE INFRASTRUKTURE ZA 201</w:t>
      </w:r>
      <w:r w:rsidR="00E30954">
        <w:rPr>
          <w:b/>
        </w:rPr>
        <w:t>9</w:t>
      </w:r>
      <w:r w:rsidRPr="004319A3">
        <w:rPr>
          <w:b/>
        </w:rPr>
        <w:t>. GODINU</w:t>
      </w:r>
    </w:p>
    <w:p w:rsidR="00280788" w:rsidRPr="004319A3" w:rsidRDefault="00280788" w:rsidP="00280788">
      <w:pPr>
        <w:rPr>
          <w:b/>
        </w:rPr>
      </w:pPr>
    </w:p>
    <w:p w:rsidR="00280788" w:rsidRPr="004319A3" w:rsidRDefault="00280788" w:rsidP="00280788">
      <w:pPr>
        <w:rPr>
          <w:b/>
        </w:rPr>
      </w:pPr>
    </w:p>
    <w:p w:rsidR="00280788" w:rsidRPr="004319A3" w:rsidRDefault="00280788" w:rsidP="00405904">
      <w:pPr>
        <w:jc w:val="center"/>
        <w:rPr>
          <w:b/>
        </w:rPr>
      </w:pPr>
      <w:r w:rsidRPr="004319A3">
        <w:rPr>
          <w:b/>
        </w:rPr>
        <w:t>Članak 1.</w:t>
      </w:r>
    </w:p>
    <w:p w:rsidR="00280788" w:rsidRDefault="00280788" w:rsidP="00280788">
      <w:r>
        <w:t>Ovim Programom određuje se gradnja objekata i uređaja komunalne infrastrukture  na području općine Saborsko za 201</w:t>
      </w:r>
      <w:r w:rsidR="00E30954">
        <w:t>9</w:t>
      </w:r>
      <w:r>
        <w:t>. godinu za:</w:t>
      </w:r>
    </w:p>
    <w:p w:rsidR="00CA0877" w:rsidRDefault="00CA0877" w:rsidP="00405904">
      <w:pPr>
        <w:pStyle w:val="Odlomakpopisa"/>
        <w:numPr>
          <w:ilvl w:val="0"/>
          <w:numId w:val="9"/>
        </w:numPr>
        <w:ind w:hanging="153"/>
      </w:pPr>
      <w:r>
        <w:t>Javna rasvjeta</w:t>
      </w:r>
    </w:p>
    <w:p w:rsidR="00CA0877" w:rsidRDefault="00280788" w:rsidP="00405904">
      <w:pPr>
        <w:pStyle w:val="Odlomakpopisa"/>
        <w:numPr>
          <w:ilvl w:val="0"/>
          <w:numId w:val="9"/>
        </w:numPr>
        <w:ind w:hanging="153"/>
      </w:pPr>
      <w:r>
        <w:t>Nerazvrstane ceste,</w:t>
      </w:r>
    </w:p>
    <w:p w:rsidR="00B84E00" w:rsidRDefault="003E1E7D" w:rsidP="00405904">
      <w:pPr>
        <w:pStyle w:val="Odlomakpopisa"/>
        <w:numPr>
          <w:ilvl w:val="0"/>
          <w:numId w:val="9"/>
        </w:numPr>
        <w:ind w:hanging="153"/>
      </w:pPr>
      <w:r>
        <w:t>Opć</w:t>
      </w:r>
      <w:r w:rsidR="00ED4C72">
        <w:t>inski dom kulture i vatrogastva,</w:t>
      </w:r>
    </w:p>
    <w:p w:rsidR="003E1E7D" w:rsidRDefault="003E1E7D" w:rsidP="00405904">
      <w:pPr>
        <w:pStyle w:val="Odlomakpopisa"/>
        <w:numPr>
          <w:ilvl w:val="0"/>
          <w:numId w:val="9"/>
        </w:numPr>
        <w:ind w:hanging="153"/>
      </w:pPr>
      <w:r>
        <w:t>Vodovod i kanalizacija</w:t>
      </w:r>
    </w:p>
    <w:p w:rsidR="00F636C6" w:rsidRDefault="00F636C6" w:rsidP="00280788"/>
    <w:p w:rsidR="00280788" w:rsidRDefault="00280788" w:rsidP="00280788">
      <w:r>
        <w:t>Financiranje objekata i uređaja iz ovog Programa vršit će se iz:</w:t>
      </w:r>
    </w:p>
    <w:p w:rsidR="00330A5A" w:rsidRDefault="00280788" w:rsidP="00280788">
      <w:r>
        <w:t xml:space="preserve">- komunalnog doprinosa </w:t>
      </w:r>
      <w:r w:rsidR="00FE1AC1">
        <w:tab/>
      </w:r>
      <w:r w:rsidR="00FE1AC1">
        <w:tab/>
      </w:r>
      <w:r w:rsidR="00FE1AC1">
        <w:tab/>
      </w:r>
      <w:r w:rsidR="00FE1AC1">
        <w:tab/>
      </w:r>
      <w:r w:rsidR="00FE1AC1">
        <w:tab/>
      </w:r>
      <w:r w:rsidR="00FE1AC1">
        <w:tab/>
        <w:t>20.000,00</w:t>
      </w:r>
    </w:p>
    <w:p w:rsidR="00330A5A" w:rsidRDefault="00330A5A" w:rsidP="00280788">
      <w:r>
        <w:t xml:space="preserve">- </w:t>
      </w:r>
      <w:r w:rsidR="00FE1AC1">
        <w:t>šumski dopr</w:t>
      </w:r>
      <w:r w:rsidR="005F3CE9">
        <w:t>inos</w:t>
      </w:r>
      <w:r w:rsidR="005F3CE9">
        <w:tab/>
      </w:r>
      <w:r w:rsidR="005F3CE9">
        <w:tab/>
      </w:r>
      <w:r w:rsidR="005F3CE9">
        <w:tab/>
      </w:r>
      <w:r w:rsidR="005F3CE9">
        <w:tab/>
        <w:t xml:space="preserve">         </w:t>
      </w:r>
      <w:r w:rsidR="005F3CE9">
        <w:tab/>
      </w:r>
      <w:r w:rsidR="005F3CE9">
        <w:tab/>
        <w:t xml:space="preserve">          693</w:t>
      </w:r>
      <w:r w:rsidR="00FE1AC1">
        <w:t>.000,00</w:t>
      </w:r>
    </w:p>
    <w:p w:rsidR="00FE1AC1" w:rsidRDefault="00FE1AC1" w:rsidP="00FE1AC1">
      <w:pPr>
        <w:jc w:val="both"/>
      </w:pPr>
      <w:r>
        <w:t xml:space="preserve">- </w:t>
      </w:r>
      <w:r w:rsidRPr="001A4F8A">
        <w:t>ostale naknade za korištenje nefinancijske imovine</w:t>
      </w:r>
      <w:r>
        <w:tab/>
      </w:r>
      <w:r w:rsidRPr="001A4F8A">
        <w:t xml:space="preserve">    </w:t>
      </w:r>
      <w:r>
        <w:t xml:space="preserve">     </w:t>
      </w:r>
      <w:r w:rsidRPr="001A4F8A">
        <w:t xml:space="preserve"> </w:t>
      </w:r>
      <w:r w:rsidR="005F3CE9">
        <w:t>257</w:t>
      </w:r>
      <w:r>
        <w:t>.600,00</w:t>
      </w:r>
      <w:r w:rsidRPr="001A4F8A">
        <w:t xml:space="preserve"> </w:t>
      </w:r>
    </w:p>
    <w:p w:rsidR="00FE1AC1" w:rsidRDefault="00FE1AC1" w:rsidP="00FE1AC1">
      <w:pPr>
        <w:jc w:val="both"/>
      </w:pPr>
      <w:r>
        <w:t xml:space="preserve">-vodni doprinos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2.400,00</w:t>
      </w:r>
    </w:p>
    <w:p w:rsidR="00FE1AC1" w:rsidRDefault="00FE1AC1" w:rsidP="00FE1AC1">
      <w:pPr>
        <w:jc w:val="both"/>
      </w:pPr>
    </w:p>
    <w:p w:rsidR="00280788" w:rsidRDefault="00280788" w:rsidP="00280788"/>
    <w:p w:rsidR="00280788" w:rsidRDefault="00280788" w:rsidP="00280788">
      <w:pPr>
        <w:jc w:val="both"/>
        <w:rPr>
          <w:b/>
        </w:rPr>
      </w:pPr>
      <w:r w:rsidRPr="004319A3">
        <w:rPr>
          <w:b/>
        </w:rPr>
        <w:tab/>
      </w:r>
    </w:p>
    <w:p w:rsidR="00280788" w:rsidRPr="00985B65" w:rsidRDefault="00280788" w:rsidP="00280788">
      <w:pPr>
        <w:jc w:val="both"/>
        <w:rPr>
          <w:b/>
        </w:rPr>
      </w:pPr>
    </w:p>
    <w:p w:rsidR="00FE5865" w:rsidRPr="00985B65" w:rsidRDefault="00FE5865" w:rsidP="00405904">
      <w:pPr>
        <w:jc w:val="center"/>
        <w:rPr>
          <w:b/>
        </w:rPr>
      </w:pPr>
      <w:r w:rsidRPr="00985B65">
        <w:rPr>
          <w:b/>
        </w:rPr>
        <w:t>Članak 2.</w:t>
      </w:r>
      <w:r w:rsidR="00405904" w:rsidRPr="00985B65">
        <w:rPr>
          <w:b/>
        </w:rPr>
        <w:t xml:space="preserve">                      </w:t>
      </w:r>
    </w:p>
    <w:p w:rsidR="00820469" w:rsidRDefault="00820469" w:rsidP="00405904">
      <w:r>
        <w:t>Program gradnje objekata i uređaja komunalne infrastrukture temelji se na prostorno</w:t>
      </w:r>
      <w:r w:rsidR="00F636C6">
        <w:t xml:space="preserve"> </w:t>
      </w:r>
      <w:r>
        <w:t xml:space="preserve">planskoj dokumentaciji općine Saborsko, razvojnoj politici Općine, ukazanim potrebama za izgradnjom određenih objekata i uređaja komunalne infrastrukture po pojedinim lokacijama, te raspoloživim financijskim sredstvima. </w:t>
      </w:r>
    </w:p>
    <w:p w:rsidR="00820469" w:rsidRDefault="00820469" w:rsidP="00FE5865">
      <w:pPr>
        <w:jc w:val="center"/>
      </w:pPr>
    </w:p>
    <w:p w:rsidR="00717A42" w:rsidRDefault="00717A42" w:rsidP="00FE5865">
      <w:pPr>
        <w:jc w:val="center"/>
      </w:pPr>
    </w:p>
    <w:p w:rsidR="00280788" w:rsidRPr="00985B65" w:rsidRDefault="00FE5865" w:rsidP="00405904">
      <w:pPr>
        <w:jc w:val="center"/>
        <w:rPr>
          <w:b/>
        </w:rPr>
      </w:pPr>
      <w:r w:rsidRPr="00985B65">
        <w:rPr>
          <w:b/>
        </w:rPr>
        <w:t>Članak 3.</w:t>
      </w:r>
    </w:p>
    <w:p w:rsidR="00FE5865" w:rsidRDefault="00FE5865" w:rsidP="00FE5865">
      <w:r>
        <w:rPr>
          <w:b/>
        </w:rPr>
        <w:t>I  IZGRADNJA JAVNE RASVJETE</w:t>
      </w:r>
    </w:p>
    <w:p w:rsidR="00CA0877" w:rsidRDefault="00FE5865" w:rsidP="00405904">
      <w:r>
        <w:t xml:space="preserve">Namjena i cilj građenja i rekonstrukcije objekata javne rasvjete je da se osvijetle lokaliteti na području općine Saborsko koji nemaju javnu rasvjetu ili </w:t>
      </w:r>
      <w:r w:rsidR="00717A42">
        <w:t>postava štednih žarulja što bi dovelo do</w:t>
      </w:r>
      <w:r w:rsidRPr="00FE5865">
        <w:t xml:space="preserve"> normalnog funkcioniranja općine glede sigurnosti zaštite građana i imovine kao i implementaciju sustava za uštedu električne energije.</w:t>
      </w:r>
    </w:p>
    <w:p w:rsidR="00CA0877" w:rsidRPr="005F3CE9" w:rsidRDefault="00CA0877" w:rsidP="00405904">
      <w:r w:rsidRPr="00CA0877">
        <w:t>S</w:t>
      </w:r>
      <w:r w:rsidR="00717A42">
        <w:t>redstva su</w:t>
      </w:r>
      <w:r>
        <w:t xml:space="preserve"> </w:t>
      </w:r>
      <w:r w:rsidR="001B7CCC">
        <w:t>30.000,00</w:t>
      </w:r>
      <w:r w:rsidR="00394B8C">
        <w:t xml:space="preserve"> kuna, a osigurat će se iz sredstava komunalnog </w:t>
      </w:r>
      <w:r w:rsidR="00394B8C" w:rsidRPr="005F3CE9">
        <w:t>doprinosa i ostale naknade za korištenje nefinancijske imovine.</w:t>
      </w:r>
    </w:p>
    <w:p w:rsidR="00FE5865" w:rsidRPr="00D0097C" w:rsidRDefault="00FE5865" w:rsidP="00D0097C">
      <w:pPr>
        <w:tabs>
          <w:tab w:val="num" w:pos="720"/>
        </w:tabs>
      </w:pPr>
      <w:r w:rsidRPr="00CA0877">
        <w:t xml:space="preserve">                                          </w:t>
      </w:r>
    </w:p>
    <w:p w:rsidR="00FE5865" w:rsidRDefault="00FE5865" w:rsidP="00FE5865">
      <w:pPr>
        <w:rPr>
          <w:b/>
        </w:rPr>
      </w:pPr>
      <w:r>
        <w:rPr>
          <w:b/>
        </w:rPr>
        <w:t>I</w:t>
      </w:r>
      <w:r w:rsidR="00D0097C">
        <w:rPr>
          <w:b/>
        </w:rPr>
        <w:t>I</w:t>
      </w:r>
      <w:r>
        <w:rPr>
          <w:b/>
        </w:rPr>
        <w:t>. NERAZVRSTANE CESTE</w:t>
      </w:r>
    </w:p>
    <w:p w:rsidR="00D0097C" w:rsidRPr="00D0097C" w:rsidRDefault="00FE5865" w:rsidP="00405904">
      <w:r>
        <w:t>Ove aktivnosti obuhvaćaju izgradnju cesta i putova</w:t>
      </w:r>
      <w:r w:rsidR="00717A42">
        <w:t xml:space="preserve"> kao i njihovo uređenje</w:t>
      </w:r>
      <w:r>
        <w:t xml:space="preserve"> na području općine </w:t>
      </w:r>
      <w:r w:rsidR="00D0097C">
        <w:t>Saborsko</w:t>
      </w:r>
      <w:r>
        <w:t>, kako bi se</w:t>
      </w:r>
      <w:r w:rsidR="003343D8">
        <w:t xml:space="preserve"> </w:t>
      </w:r>
      <w:r>
        <w:t xml:space="preserve">poboljšala prometna povezanost naselja a sve u cilju podizanja komunalnog standarda općine </w:t>
      </w:r>
      <w:r w:rsidR="00D0097C">
        <w:t>Saborsko</w:t>
      </w:r>
      <w:r>
        <w:t>.</w:t>
      </w:r>
      <w:r w:rsidR="00405904">
        <w:t xml:space="preserve"> </w:t>
      </w:r>
      <w:r w:rsidR="00D0097C" w:rsidRPr="002229A3">
        <w:t>Općina Sa</w:t>
      </w:r>
      <w:r w:rsidR="00394B8C">
        <w:t xml:space="preserve">borsko osigurat će iz  sredstava šumskog </w:t>
      </w:r>
      <w:r w:rsidR="00394B8C">
        <w:lastRenderedPageBreak/>
        <w:t xml:space="preserve">doprinosa </w:t>
      </w:r>
      <w:r w:rsidR="001B7CCC">
        <w:t>693.000,00</w:t>
      </w:r>
      <w:r w:rsidR="00394B8C">
        <w:t xml:space="preserve"> kuna, </w:t>
      </w:r>
      <w:r w:rsidR="00D0097C" w:rsidRPr="002229A3">
        <w:t>dok bi se ostali iznos osigurao iz Ministarstva regionalnog razvoja i fondova Europske unije</w:t>
      </w:r>
      <w:r w:rsidR="00D0097C">
        <w:t>.</w:t>
      </w:r>
    </w:p>
    <w:p w:rsidR="00405904" w:rsidRDefault="00405904" w:rsidP="00FE5865">
      <w:pPr>
        <w:rPr>
          <w:b/>
        </w:rPr>
      </w:pPr>
    </w:p>
    <w:p w:rsidR="00FE5865" w:rsidRDefault="00FE5865" w:rsidP="00717A42">
      <w:pPr>
        <w:tabs>
          <w:tab w:val="left" w:pos="3330"/>
        </w:tabs>
      </w:pPr>
    </w:p>
    <w:p w:rsidR="006F0992" w:rsidRDefault="006F0992" w:rsidP="006F0992">
      <w:pPr>
        <w:rPr>
          <w:b/>
        </w:rPr>
      </w:pPr>
      <w:r w:rsidRPr="006F0992">
        <w:rPr>
          <w:b/>
        </w:rPr>
        <w:t>I</w:t>
      </w:r>
      <w:r w:rsidR="00405904">
        <w:rPr>
          <w:b/>
        </w:rPr>
        <w:t>II</w:t>
      </w:r>
      <w:r w:rsidRPr="006F0992">
        <w:rPr>
          <w:b/>
        </w:rPr>
        <w:t>.</w:t>
      </w:r>
      <w:r>
        <w:rPr>
          <w:b/>
        </w:rPr>
        <w:t xml:space="preserve"> </w:t>
      </w:r>
      <w:r w:rsidRPr="006F0992">
        <w:rPr>
          <w:b/>
        </w:rPr>
        <w:t>OPĆINSKI DOM KULTURE I VATROGASTVA</w:t>
      </w:r>
    </w:p>
    <w:p w:rsidR="006F0992" w:rsidRDefault="00520A22" w:rsidP="00405904">
      <w:pPr>
        <w:jc w:val="both"/>
      </w:pPr>
      <w:r w:rsidRPr="008B37BA">
        <w:t xml:space="preserve">Agencije za plaćanja u poljoprivredi,ribarstvu i ruralnom razvoju </w:t>
      </w:r>
      <w:r w:rsidR="006F0992" w:rsidRPr="008B37BA">
        <w:t xml:space="preserve">osigurat će </w:t>
      </w:r>
      <w:r w:rsidR="001B7CCC">
        <w:t>50</w:t>
      </w:r>
      <w:r w:rsidRPr="008B37BA">
        <w:t>% iznosa projekta</w:t>
      </w:r>
      <w:r w:rsidR="006F0992" w:rsidRPr="008B37BA">
        <w:t>.</w:t>
      </w:r>
      <w:r w:rsidR="00405904">
        <w:t xml:space="preserve"> </w:t>
      </w:r>
      <w:r w:rsidR="006F0992" w:rsidRPr="008B37BA">
        <w:t>Vrijednost projekt</w:t>
      </w:r>
      <w:r w:rsidR="00405904">
        <w:t>a planirana</w:t>
      </w:r>
      <w:r w:rsidR="001B7CCC">
        <w:t xml:space="preserve"> za 2019. godinu </w:t>
      </w:r>
      <w:r w:rsidR="00405904">
        <w:t xml:space="preserve"> je u iznosu od </w:t>
      </w:r>
      <w:r w:rsidR="001B7CCC">
        <w:t>3.171.259,00</w:t>
      </w:r>
      <w:r w:rsidR="006F0992" w:rsidRPr="008B37BA">
        <w:t xml:space="preserve"> kuna.</w:t>
      </w:r>
      <w:r w:rsidRPr="008B37BA">
        <w:t xml:space="preserve"> </w:t>
      </w:r>
    </w:p>
    <w:p w:rsidR="00394B8C" w:rsidRPr="00CA0877" w:rsidRDefault="00394B8C" w:rsidP="00394B8C">
      <w:r>
        <w:t>Općina S</w:t>
      </w:r>
      <w:r w:rsidR="001B7CCC">
        <w:t xml:space="preserve">aborsko u 2019. godini osigurava 50.000,00 kuna za dio zgrade koje </w:t>
      </w:r>
      <w:r>
        <w:t>će koristiti komunalno poduzeće iz sredstava ostale naknade za korištenje nefinancijske imovine.</w:t>
      </w:r>
    </w:p>
    <w:p w:rsidR="001B7CCC" w:rsidRPr="008B37BA" w:rsidRDefault="001B7CCC" w:rsidP="00405904">
      <w:pPr>
        <w:jc w:val="both"/>
      </w:pPr>
    </w:p>
    <w:p w:rsidR="006F0992" w:rsidRDefault="006F0992" w:rsidP="006F0992">
      <w:pPr>
        <w:rPr>
          <w:b/>
        </w:rPr>
      </w:pPr>
    </w:p>
    <w:p w:rsidR="006F0992" w:rsidRPr="006F0992" w:rsidRDefault="006F0992" w:rsidP="006F0992">
      <w:pPr>
        <w:rPr>
          <w:b/>
        </w:rPr>
      </w:pPr>
    </w:p>
    <w:p w:rsidR="006F0992" w:rsidRPr="00405904" w:rsidRDefault="00405904" w:rsidP="00405904">
      <w:pPr>
        <w:rPr>
          <w:b/>
        </w:rPr>
      </w:pPr>
      <w:r>
        <w:rPr>
          <w:b/>
        </w:rPr>
        <w:t xml:space="preserve">IV. </w:t>
      </w:r>
      <w:r w:rsidR="006F0992" w:rsidRPr="00405904">
        <w:rPr>
          <w:b/>
        </w:rPr>
        <w:t>VODOVOD I KANALIZACIJA</w:t>
      </w:r>
    </w:p>
    <w:p w:rsidR="006F0992" w:rsidRPr="002229A3" w:rsidRDefault="006F0992" w:rsidP="00405904">
      <w:r w:rsidRPr="002229A3">
        <w:t>Namjena i cilj je rekonstrukcija vodovodnog sustava, te uvođenje sustava kanalizacije.</w:t>
      </w:r>
    </w:p>
    <w:p w:rsidR="00394B8C" w:rsidRPr="00CA0877" w:rsidRDefault="00405904" w:rsidP="00394B8C">
      <w:r>
        <w:t>Sredstva su</w:t>
      </w:r>
      <w:r w:rsidR="001B7CCC">
        <w:t xml:space="preserve"> 200.000,00</w:t>
      </w:r>
      <w:r w:rsidR="00394B8C">
        <w:t xml:space="preserve"> kuna, a osigurat će se iz sredstava -ostale naknade za korištenje nefinancijske imovine i vodnog doprinosa.</w:t>
      </w:r>
    </w:p>
    <w:p w:rsidR="00394B8C" w:rsidRPr="008B37BA" w:rsidRDefault="00394B8C" w:rsidP="00394B8C">
      <w:pPr>
        <w:jc w:val="both"/>
      </w:pPr>
    </w:p>
    <w:p w:rsidR="00C14D10" w:rsidRPr="00E32FD8" w:rsidRDefault="00C14D10" w:rsidP="00FE5865"/>
    <w:p w:rsidR="00FE5865" w:rsidRPr="00985B65" w:rsidRDefault="00FE5865" w:rsidP="00FE5865">
      <w:pPr>
        <w:jc w:val="center"/>
        <w:rPr>
          <w:b/>
        </w:rPr>
      </w:pPr>
      <w:r w:rsidRPr="00985B65">
        <w:rPr>
          <w:b/>
        </w:rPr>
        <w:t>Članak</w:t>
      </w:r>
      <w:r w:rsidR="00717A42" w:rsidRPr="00985B65">
        <w:rPr>
          <w:b/>
        </w:rPr>
        <w:t xml:space="preserve"> 4</w:t>
      </w:r>
      <w:r w:rsidRPr="00985B65">
        <w:rPr>
          <w:b/>
        </w:rPr>
        <w:t>.</w:t>
      </w:r>
    </w:p>
    <w:p w:rsidR="00FE5865" w:rsidRPr="006F0992" w:rsidRDefault="00FE5865" w:rsidP="00FE5865">
      <w:pPr>
        <w:rPr>
          <w:b/>
        </w:rPr>
      </w:pPr>
      <w:r>
        <w:t xml:space="preserve">Utvrđuje se ukupan iznos sredstava potrebnih za izvršenje ovog Programa u visini od </w:t>
      </w:r>
      <w:r w:rsidR="001B7CCC">
        <w:rPr>
          <w:b/>
        </w:rPr>
        <w:t>973.000,00</w:t>
      </w:r>
      <w:r w:rsidRPr="006F0992">
        <w:rPr>
          <w:b/>
        </w:rPr>
        <w:t xml:space="preserve"> kn.</w:t>
      </w:r>
    </w:p>
    <w:p w:rsidR="00FE5865" w:rsidRDefault="00FE5865" w:rsidP="00FE5865">
      <w:bookmarkStart w:id="0" w:name="_GoBack"/>
    </w:p>
    <w:p w:rsidR="00FE5865" w:rsidRPr="00985B65" w:rsidRDefault="00FE5865" w:rsidP="00FE5865">
      <w:pPr>
        <w:jc w:val="center"/>
        <w:rPr>
          <w:b/>
        </w:rPr>
      </w:pPr>
      <w:r w:rsidRPr="00985B65">
        <w:rPr>
          <w:b/>
        </w:rPr>
        <w:t xml:space="preserve">Članak </w:t>
      </w:r>
      <w:r w:rsidR="00717A42" w:rsidRPr="00985B65">
        <w:rPr>
          <w:b/>
        </w:rPr>
        <w:t>5</w:t>
      </w:r>
      <w:r w:rsidRPr="00985B65">
        <w:rPr>
          <w:b/>
        </w:rPr>
        <w:t>.</w:t>
      </w:r>
    </w:p>
    <w:bookmarkEnd w:id="0"/>
    <w:p w:rsidR="00717A42" w:rsidRDefault="00717A42" w:rsidP="00405904">
      <w:r>
        <w:t>Vrijednost pojedinih radova iz Programa utvrđena je na temelju približnih potreba i količina i prosječne cijene građenja uređaja komunalne infrastrukture na području Općine. Konačna vrijednost svakog pojedinog objekta i uređaja utvrdit će se na temelju stvarnih i ukupnih troškova koji obuhvaćaju i ostale troškove, počevši od rješavanja imovinsko pravnih odnosa, projektiranja, provedbe javne nabave, nadzora, te izvođenja radova. Opseg poslova na gradnji objekata i uređaja mogu se mijenjati ili pak nadopunjavati u skladu s odlukom Načelnika i Općinskog vijeća, a prema priljevu financijskih sredstava predviđenih kao izvor financiranja.</w:t>
      </w:r>
    </w:p>
    <w:p w:rsidR="00FE5865" w:rsidRDefault="00FE5865" w:rsidP="00FE5865">
      <w:pPr>
        <w:rPr>
          <w:b/>
        </w:rPr>
      </w:pPr>
    </w:p>
    <w:p w:rsidR="00FE5865" w:rsidRPr="00985B65" w:rsidRDefault="00FE5865" w:rsidP="00FE5865">
      <w:pPr>
        <w:jc w:val="center"/>
        <w:rPr>
          <w:b/>
        </w:rPr>
      </w:pPr>
      <w:r w:rsidRPr="00985B65">
        <w:rPr>
          <w:b/>
        </w:rPr>
        <w:t xml:space="preserve">Članak </w:t>
      </w:r>
      <w:r w:rsidR="00717A42" w:rsidRPr="00985B65">
        <w:rPr>
          <w:b/>
        </w:rPr>
        <w:t>6</w:t>
      </w:r>
      <w:r w:rsidRPr="00985B65">
        <w:rPr>
          <w:b/>
        </w:rPr>
        <w:t>.</w:t>
      </w:r>
    </w:p>
    <w:p w:rsidR="00FE5865" w:rsidRDefault="00717A42" w:rsidP="00405904">
      <w:r>
        <w:t>Ovaj Program gradnje objekata i uređaja</w:t>
      </w:r>
      <w:r w:rsidR="006F0992">
        <w:t xml:space="preserve"> komunalne infrastrukture u 201</w:t>
      </w:r>
      <w:r w:rsidR="00E30954">
        <w:t>9</w:t>
      </w:r>
      <w:r>
        <w:t>. godini stupa na snagu u roku od 8 dana od objave u Glasniku Karlovačke Županije, a primjenjuje se od 01. siječnja 20</w:t>
      </w:r>
      <w:r w:rsidR="00A84A75">
        <w:t>1</w:t>
      </w:r>
      <w:r w:rsidR="00E30954">
        <w:t>9</w:t>
      </w:r>
      <w:r>
        <w:t>. godine.</w:t>
      </w:r>
    </w:p>
    <w:p w:rsidR="00FE5865" w:rsidRDefault="00FE5865" w:rsidP="00FE5865"/>
    <w:p w:rsidR="00C14D10" w:rsidRDefault="00C14D10" w:rsidP="00280788">
      <w:pPr>
        <w:jc w:val="both"/>
      </w:pPr>
    </w:p>
    <w:p w:rsidR="00C14D10" w:rsidRDefault="00C14D10" w:rsidP="00280788">
      <w:pPr>
        <w:jc w:val="both"/>
      </w:pPr>
    </w:p>
    <w:p w:rsidR="00C14D10" w:rsidRDefault="00C14D10" w:rsidP="00280788">
      <w:pPr>
        <w:jc w:val="both"/>
      </w:pPr>
    </w:p>
    <w:p w:rsidR="009C134F" w:rsidRDefault="0084490D" w:rsidP="009C134F">
      <w:pPr>
        <w:jc w:val="both"/>
      </w:pPr>
      <w:r>
        <w:t xml:space="preserve">KLASA:  </w:t>
      </w:r>
      <w:r w:rsidR="00E30954">
        <w:t>021-05/18-01/</w:t>
      </w:r>
      <w:r w:rsidR="00C3614F">
        <w:t>8</w:t>
      </w:r>
    </w:p>
    <w:p w:rsidR="009C134F" w:rsidRDefault="0084490D" w:rsidP="009C134F">
      <w:pPr>
        <w:jc w:val="both"/>
      </w:pPr>
      <w:r>
        <w:t xml:space="preserve">URBROJ: </w:t>
      </w:r>
      <w:r w:rsidR="00E30954">
        <w:t>2133/15-01-18-</w:t>
      </w:r>
      <w:r w:rsidR="00EE0E55">
        <w:t>7</w:t>
      </w:r>
    </w:p>
    <w:p w:rsidR="00280788" w:rsidRDefault="00280788" w:rsidP="009C134F">
      <w:pPr>
        <w:jc w:val="both"/>
      </w:pPr>
      <w:r w:rsidRPr="004319A3">
        <w:t>Saborsko,</w:t>
      </w:r>
      <w:r w:rsidR="001B7CCC">
        <w:t>19.</w:t>
      </w:r>
      <w:r w:rsidR="000F0FEE">
        <w:t xml:space="preserve">prosinca </w:t>
      </w:r>
      <w:r w:rsidRPr="004319A3">
        <w:t>201</w:t>
      </w:r>
      <w:r w:rsidR="00E30954">
        <w:t>8</w:t>
      </w:r>
      <w:r w:rsidRPr="004319A3">
        <w:t>.</w:t>
      </w:r>
    </w:p>
    <w:p w:rsidR="00280788" w:rsidRPr="004319A3" w:rsidRDefault="00280788" w:rsidP="00280788">
      <w:pPr>
        <w:jc w:val="both"/>
      </w:pPr>
    </w:p>
    <w:p w:rsidR="00280788" w:rsidRPr="00E25134" w:rsidRDefault="00280788" w:rsidP="0028078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5134">
        <w:rPr>
          <w:b/>
        </w:rPr>
        <w:t>Predsjednik Općinskog vijeća</w:t>
      </w:r>
    </w:p>
    <w:p w:rsidR="00E25134" w:rsidRDefault="00E25134" w:rsidP="00280788">
      <w:pPr>
        <w:jc w:val="both"/>
      </w:pPr>
    </w:p>
    <w:p w:rsidR="00280788" w:rsidRPr="004319A3" w:rsidRDefault="00280788" w:rsidP="002807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Zvonko </w:t>
      </w:r>
      <w:proofErr w:type="spellStart"/>
      <w:r w:rsidR="00405904">
        <w:t>Conjar</w:t>
      </w:r>
      <w:proofErr w:type="spellEnd"/>
    </w:p>
    <w:p w:rsidR="002F76A4" w:rsidRPr="00C14D10" w:rsidRDefault="002F76A4" w:rsidP="00C14D10">
      <w:pPr>
        <w:jc w:val="both"/>
        <w:rPr>
          <w:b/>
        </w:rPr>
      </w:pPr>
    </w:p>
    <w:sectPr w:rsidR="002F76A4" w:rsidRPr="00C14D10" w:rsidSect="00CE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2A1"/>
    <w:multiLevelType w:val="hybridMultilevel"/>
    <w:tmpl w:val="3F24B7FE"/>
    <w:lvl w:ilvl="0" w:tplc="5D980064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6C578D"/>
    <w:multiLevelType w:val="hybridMultilevel"/>
    <w:tmpl w:val="8110AA88"/>
    <w:lvl w:ilvl="0" w:tplc="8B76A3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A34B60"/>
    <w:multiLevelType w:val="hybridMultilevel"/>
    <w:tmpl w:val="4D1A3F90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120E2"/>
    <w:multiLevelType w:val="hybridMultilevel"/>
    <w:tmpl w:val="49A6D1F2"/>
    <w:lvl w:ilvl="0" w:tplc="D92CE5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545C"/>
    <w:multiLevelType w:val="hybridMultilevel"/>
    <w:tmpl w:val="EA58B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B20FD"/>
    <w:multiLevelType w:val="hybridMultilevel"/>
    <w:tmpl w:val="21E22A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3771B"/>
    <w:multiLevelType w:val="hybridMultilevel"/>
    <w:tmpl w:val="7A269304"/>
    <w:lvl w:ilvl="0" w:tplc="57BE99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C4F1472"/>
    <w:multiLevelType w:val="hybridMultilevel"/>
    <w:tmpl w:val="CFA81B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B1133"/>
    <w:multiLevelType w:val="hybridMultilevel"/>
    <w:tmpl w:val="6D04A8EC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3EFC"/>
    <w:multiLevelType w:val="hybridMultilevel"/>
    <w:tmpl w:val="175ECFC2"/>
    <w:lvl w:ilvl="0" w:tplc="58F2B5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8"/>
    <w:rsid w:val="0007574D"/>
    <w:rsid w:val="000F0FEE"/>
    <w:rsid w:val="00112433"/>
    <w:rsid w:val="00134885"/>
    <w:rsid w:val="00186425"/>
    <w:rsid w:val="001B7CCC"/>
    <w:rsid w:val="001F4531"/>
    <w:rsid w:val="002229A3"/>
    <w:rsid w:val="00280788"/>
    <w:rsid w:val="002A29EF"/>
    <w:rsid w:val="002C4810"/>
    <w:rsid w:val="002D21DE"/>
    <w:rsid w:val="002D7CE2"/>
    <w:rsid w:val="002F76A4"/>
    <w:rsid w:val="0032301A"/>
    <w:rsid w:val="00324896"/>
    <w:rsid w:val="00330A5A"/>
    <w:rsid w:val="003343D8"/>
    <w:rsid w:val="00394B8C"/>
    <w:rsid w:val="003B39E1"/>
    <w:rsid w:val="003E1E7D"/>
    <w:rsid w:val="00405904"/>
    <w:rsid w:val="00423511"/>
    <w:rsid w:val="004E6393"/>
    <w:rsid w:val="00520A22"/>
    <w:rsid w:val="005F3CE9"/>
    <w:rsid w:val="006266E9"/>
    <w:rsid w:val="006F0992"/>
    <w:rsid w:val="00717A42"/>
    <w:rsid w:val="00820469"/>
    <w:rsid w:val="0084490D"/>
    <w:rsid w:val="00857E39"/>
    <w:rsid w:val="00887C7C"/>
    <w:rsid w:val="008B37BA"/>
    <w:rsid w:val="00985B65"/>
    <w:rsid w:val="009C134F"/>
    <w:rsid w:val="00A72D6D"/>
    <w:rsid w:val="00A84A75"/>
    <w:rsid w:val="00B0078F"/>
    <w:rsid w:val="00B84E00"/>
    <w:rsid w:val="00C14D10"/>
    <w:rsid w:val="00C3614F"/>
    <w:rsid w:val="00CA0877"/>
    <w:rsid w:val="00CE6879"/>
    <w:rsid w:val="00CF34E6"/>
    <w:rsid w:val="00D0097C"/>
    <w:rsid w:val="00DB0048"/>
    <w:rsid w:val="00DD48FD"/>
    <w:rsid w:val="00E25134"/>
    <w:rsid w:val="00E30954"/>
    <w:rsid w:val="00ED4C72"/>
    <w:rsid w:val="00EE0E55"/>
    <w:rsid w:val="00F447E4"/>
    <w:rsid w:val="00F636C6"/>
    <w:rsid w:val="00FE1AC1"/>
    <w:rsid w:val="00FE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80788"/>
    <w:rPr>
      <w:b/>
      <w:bCs/>
    </w:rPr>
  </w:style>
  <w:style w:type="paragraph" w:styleId="Odlomakpopisa">
    <w:name w:val="List Paragraph"/>
    <w:basedOn w:val="Normal"/>
    <w:uiPriority w:val="34"/>
    <w:qFormat/>
    <w:rsid w:val="00FE58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6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6E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80788"/>
    <w:rPr>
      <w:b/>
      <w:bCs/>
    </w:rPr>
  </w:style>
  <w:style w:type="paragraph" w:styleId="Odlomakpopisa">
    <w:name w:val="List Paragraph"/>
    <w:basedOn w:val="Normal"/>
    <w:uiPriority w:val="34"/>
    <w:qFormat/>
    <w:rsid w:val="00FE58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6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6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Bozicevic</dc:creator>
  <cp:lastModifiedBy>Sanja</cp:lastModifiedBy>
  <cp:revision>25</cp:revision>
  <cp:lastPrinted>2019-01-04T07:33:00Z</cp:lastPrinted>
  <dcterms:created xsi:type="dcterms:W3CDTF">2018-12-12T11:16:00Z</dcterms:created>
  <dcterms:modified xsi:type="dcterms:W3CDTF">2019-01-04T07:33:00Z</dcterms:modified>
</cp:coreProperties>
</file>